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48D" w:rsidRPr="0084148D" w:rsidRDefault="009F5050" w:rsidP="0084148D">
      <w:pPr>
        <w:ind w:right="-1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>
        <w:rPr>
          <w:rFonts w:ascii="PT Astra Serif" w:eastAsia="Calibri" w:hAnsi="PT Astra Serif"/>
          <w:noProof/>
          <w:sz w:val="24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4923100</wp:posOffset>
                </wp:positionH>
                <wp:positionV relativeFrom="paragraph">
                  <wp:posOffset>-155547</wp:posOffset>
                </wp:positionV>
                <wp:extent cx="1040958" cy="445273"/>
                <wp:effectExtent l="0" t="0" r="6985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0958" cy="4452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5050" w:rsidRPr="009F5050" w:rsidRDefault="009F5050" w:rsidP="009F5050">
                            <w:pPr>
                              <w:jc w:val="center"/>
                              <w:rPr>
                                <w:rFonts w:ascii="PT Astra Serif" w:hAnsi="PT Astra Serif"/>
                                <w:sz w:val="24"/>
                                <w:szCs w:val="24"/>
                              </w:rPr>
                            </w:pPr>
                            <w:r w:rsidRPr="009F5050">
                              <w:rPr>
                                <w:rFonts w:ascii="PT Astra Serif" w:hAnsi="PT Astra Serif"/>
                                <w:sz w:val="24"/>
                                <w:szCs w:val="24"/>
                              </w:rPr>
                              <w:t>«В регистр»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2" o:spid="_x0000_s1026" style="position:absolute;left:0;text-align:left;margin-left:387.65pt;margin-top:-12.25pt;width:81.95pt;height:35.0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" fillcolor="white [3201]" stroked="f" strokeweight="2pt">
                <v:textbox>
                  <w:txbxContent>
                    <w:p w:rsidR="009F5050" w:rsidRPr="009F5050" w:rsidRDefault="009F5050" w:rsidP="009F5050">
                      <w:pPr>
                        <w:jc w:val="center"/>
                        <w:rPr>
                          <w:rFonts w:ascii="PT Astra Serif" w:hAnsi="PT Astra Serif"/>
                          <w:sz w:val="24"/>
                          <w:szCs w:val="24"/>
                        </w:rPr>
                      </w:pPr>
                      <w:r w:rsidRPr="009F5050">
                        <w:rPr>
                          <w:rFonts w:ascii="PT Astra Serif" w:hAnsi="PT Astra Serif"/>
                          <w:sz w:val="24"/>
                          <w:szCs w:val="24"/>
                        </w:rPr>
                        <w:t>«В регистр»</w:t>
                      </w:r>
                    </w:p>
                  </w:txbxContent>
                </v:textbox>
              </v:rect>
            </w:pict>
          </mc:Fallback>
        </mc:AlternateContent>
      </w:r>
      <w:r w:rsidR="0084148D" w:rsidRPr="0084148D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19813B26" wp14:editId="0DC6D5B5">
            <wp:extent cx="581025" cy="7239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48D" w:rsidRPr="0084148D" w:rsidRDefault="0084148D" w:rsidP="0084148D">
      <w:pPr>
        <w:ind w:left="3600" w:right="-1" w:firstLine="720"/>
        <w:rPr>
          <w:rFonts w:ascii="PT Astra Serif" w:eastAsia="Calibri" w:hAnsi="PT Astra Serif"/>
          <w:sz w:val="24"/>
          <w:szCs w:val="22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84148D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84148D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округа-Югры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84148D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84148D" w:rsidRPr="0084148D" w:rsidRDefault="0084148D" w:rsidP="0084148D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84148D" w:rsidRPr="0084148D" w:rsidRDefault="0084148D" w:rsidP="0084148D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5"/>
      </w:tblGrid>
      <w:tr w:rsidR="0084148D" w:rsidRPr="0084148D" w:rsidTr="00997CD6">
        <w:trPr>
          <w:trHeight w:val="227"/>
        </w:trPr>
        <w:tc>
          <w:tcPr>
            <w:tcW w:w="2563" w:type="pct"/>
          </w:tcPr>
          <w:p w:rsidR="0084148D" w:rsidRPr="0084148D" w:rsidRDefault="0084148D" w:rsidP="0084148D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[</w:t>
            </w: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</w:tcPr>
          <w:p w:rsidR="0084148D" w:rsidRPr="0084148D" w:rsidRDefault="0084148D" w:rsidP="0084148D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</w:tr>
    </w:tbl>
    <w:p w:rsidR="0084148D" w:rsidRPr="0084148D" w:rsidRDefault="0084148D" w:rsidP="00CB05D1">
      <w:pPr>
        <w:contextualSpacing/>
        <w:rPr>
          <w:rFonts w:ascii="PT Astra Serif" w:eastAsia="Calibri" w:hAnsi="PT Astra Serif"/>
          <w:sz w:val="28"/>
          <w:szCs w:val="28"/>
          <w:lang w:val="en-US" w:eastAsia="en-US"/>
        </w:rPr>
      </w:pPr>
    </w:p>
    <w:p w:rsidR="00A41928" w:rsidRPr="00865C55" w:rsidRDefault="00A41928" w:rsidP="00CB05D1">
      <w:pPr>
        <w:rPr>
          <w:rFonts w:ascii="PT Astra Serif" w:eastAsia="Calibri" w:hAnsi="PT Astra Serif"/>
          <w:sz w:val="28"/>
          <w:szCs w:val="16"/>
          <w:lang w:eastAsia="en-US"/>
        </w:rPr>
      </w:pPr>
    </w:p>
    <w:p w:rsidR="00A44F85" w:rsidRDefault="00A44F85" w:rsidP="00CB05D1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AB698E" w:rsidRDefault="00AB698E" w:rsidP="000D3C0D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О внесении изменений в постановление</w:t>
      </w:r>
    </w:p>
    <w:p w:rsidR="00AB698E" w:rsidRDefault="00AB698E" w:rsidP="000D3C0D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администрации города Югорска</w:t>
      </w:r>
    </w:p>
    <w:p w:rsidR="00AB698E" w:rsidRDefault="00AB698E" w:rsidP="000D3C0D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от 13.12.2024 № 2138-п «О муниципальной</w:t>
      </w:r>
    </w:p>
    <w:p w:rsidR="00AB698E" w:rsidRDefault="00AB698E" w:rsidP="000D3C0D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программе города Югорска</w:t>
      </w:r>
    </w:p>
    <w:p w:rsidR="00AB698E" w:rsidRDefault="00AB698E" w:rsidP="000D3C0D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«Социально-экономическое развитие</w:t>
      </w:r>
    </w:p>
    <w:p w:rsidR="00AB698E" w:rsidRDefault="00AB698E" w:rsidP="000D3C0D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и муниципальное управление»</w:t>
      </w:r>
    </w:p>
    <w:p w:rsidR="000D3C0D" w:rsidRDefault="000D3C0D" w:rsidP="00CB05D1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0D3C0D" w:rsidRPr="0084148D" w:rsidRDefault="000D3C0D" w:rsidP="00CB05D1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84148D" w:rsidRDefault="0084148D" w:rsidP="00CB05D1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E334D8" w:rsidRDefault="00E334D8" w:rsidP="009926FA">
      <w:pPr>
        <w:tabs>
          <w:tab w:val="left" w:pos="709"/>
        </w:tabs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E334D8">
        <w:rPr>
          <w:rFonts w:ascii="PT Astra Serif" w:eastAsia="Calibri" w:hAnsi="PT Astra Serif"/>
          <w:sz w:val="28"/>
          <w:szCs w:val="26"/>
          <w:lang w:eastAsia="en-US"/>
        </w:rPr>
        <w:t>В</w:t>
      </w:r>
      <w:r>
        <w:rPr>
          <w:rFonts w:ascii="PT Astra Serif" w:eastAsia="Calibri" w:hAnsi="PT Astra Serif"/>
          <w:sz w:val="28"/>
          <w:szCs w:val="26"/>
          <w:lang w:eastAsia="en-US"/>
        </w:rPr>
        <w:t xml:space="preserve"> соответствии с решением Думы города Югорска от </w:t>
      </w:r>
      <w:r w:rsidR="005840AD">
        <w:rPr>
          <w:rFonts w:ascii="PT Astra Serif" w:eastAsia="Calibri" w:hAnsi="PT Astra Serif"/>
          <w:sz w:val="28"/>
          <w:szCs w:val="26"/>
          <w:lang w:eastAsia="en-US"/>
        </w:rPr>
        <w:t>25.08.2026</w:t>
      </w:r>
      <w:r>
        <w:rPr>
          <w:rFonts w:ascii="PT Astra Serif" w:eastAsia="Calibri" w:hAnsi="PT Astra Serif"/>
          <w:sz w:val="28"/>
          <w:szCs w:val="26"/>
          <w:lang w:eastAsia="en-US"/>
        </w:rPr>
        <w:t xml:space="preserve"> № </w:t>
      </w:r>
      <w:r w:rsidR="005840AD">
        <w:rPr>
          <w:rFonts w:ascii="PT Astra Serif" w:eastAsia="Calibri" w:hAnsi="PT Astra Serif"/>
          <w:sz w:val="28"/>
          <w:szCs w:val="26"/>
          <w:lang w:eastAsia="en-US"/>
        </w:rPr>
        <w:t>73</w:t>
      </w:r>
      <w:r>
        <w:rPr>
          <w:rFonts w:ascii="PT Astra Serif" w:eastAsia="Calibri" w:hAnsi="PT Astra Serif"/>
          <w:sz w:val="28"/>
          <w:szCs w:val="26"/>
          <w:lang w:eastAsia="en-US"/>
        </w:rPr>
        <w:t xml:space="preserve"> «О внесении изменений в </w:t>
      </w:r>
      <w:r w:rsidR="005840AD">
        <w:rPr>
          <w:rFonts w:ascii="PT Astra Serif" w:eastAsia="Calibri" w:hAnsi="PT Astra Serif"/>
          <w:sz w:val="28"/>
          <w:szCs w:val="26"/>
          <w:lang w:eastAsia="en-US"/>
        </w:rPr>
        <w:t>решение Думы города Югорска от 19</w:t>
      </w:r>
      <w:r>
        <w:rPr>
          <w:rFonts w:ascii="PT Astra Serif" w:eastAsia="Calibri" w:hAnsi="PT Astra Serif"/>
          <w:sz w:val="28"/>
          <w:szCs w:val="26"/>
          <w:lang w:eastAsia="en-US"/>
        </w:rPr>
        <w:t>.12.202</w:t>
      </w:r>
      <w:r w:rsidR="005840AD">
        <w:rPr>
          <w:rFonts w:ascii="PT Astra Serif" w:eastAsia="Calibri" w:hAnsi="PT Astra Serif"/>
          <w:sz w:val="28"/>
          <w:szCs w:val="26"/>
          <w:lang w:eastAsia="en-US"/>
        </w:rPr>
        <w:t>5</w:t>
      </w:r>
      <w:r>
        <w:rPr>
          <w:rFonts w:ascii="PT Astra Serif" w:eastAsia="Calibri" w:hAnsi="PT Astra Serif"/>
          <w:sz w:val="28"/>
          <w:szCs w:val="26"/>
          <w:lang w:eastAsia="en-US"/>
        </w:rPr>
        <w:t xml:space="preserve"> </w:t>
      </w:r>
      <w:r w:rsidR="005840AD">
        <w:rPr>
          <w:rFonts w:ascii="PT Astra Serif" w:eastAsia="Calibri" w:hAnsi="PT Astra Serif"/>
          <w:sz w:val="28"/>
          <w:szCs w:val="26"/>
          <w:lang w:eastAsia="en-US"/>
        </w:rPr>
        <w:t xml:space="preserve">       </w:t>
      </w:r>
      <w:r>
        <w:rPr>
          <w:rFonts w:ascii="PT Astra Serif" w:eastAsia="Calibri" w:hAnsi="PT Astra Serif"/>
          <w:sz w:val="28"/>
          <w:szCs w:val="26"/>
          <w:lang w:eastAsia="en-US"/>
        </w:rPr>
        <w:t xml:space="preserve">№ </w:t>
      </w:r>
      <w:r w:rsidR="005840AD">
        <w:rPr>
          <w:rFonts w:ascii="PT Astra Serif" w:eastAsia="Calibri" w:hAnsi="PT Astra Serif"/>
          <w:sz w:val="28"/>
          <w:szCs w:val="26"/>
          <w:lang w:eastAsia="en-US"/>
        </w:rPr>
        <w:t>88</w:t>
      </w:r>
      <w:r>
        <w:rPr>
          <w:rFonts w:ascii="PT Astra Serif" w:eastAsia="Calibri" w:hAnsi="PT Astra Serif"/>
          <w:sz w:val="28"/>
          <w:szCs w:val="26"/>
          <w:lang w:eastAsia="en-US"/>
        </w:rPr>
        <w:t xml:space="preserve"> «О бюджете города Югорска на 202</w:t>
      </w:r>
      <w:r w:rsidR="005840AD">
        <w:rPr>
          <w:rFonts w:ascii="PT Astra Serif" w:eastAsia="Calibri" w:hAnsi="PT Astra Serif"/>
          <w:sz w:val="28"/>
          <w:szCs w:val="26"/>
          <w:lang w:eastAsia="en-US"/>
        </w:rPr>
        <w:t>6</w:t>
      </w:r>
      <w:r>
        <w:rPr>
          <w:rFonts w:ascii="PT Astra Serif" w:eastAsia="Calibri" w:hAnsi="PT Astra Serif"/>
          <w:sz w:val="28"/>
          <w:szCs w:val="26"/>
          <w:lang w:eastAsia="en-US"/>
        </w:rPr>
        <w:t xml:space="preserve"> год и на плановый период 202</w:t>
      </w:r>
      <w:r w:rsidR="005840AD">
        <w:rPr>
          <w:rFonts w:ascii="PT Astra Serif" w:eastAsia="Calibri" w:hAnsi="PT Astra Serif"/>
          <w:sz w:val="28"/>
          <w:szCs w:val="26"/>
          <w:lang w:eastAsia="en-US"/>
        </w:rPr>
        <w:t>7</w:t>
      </w:r>
      <w:r>
        <w:rPr>
          <w:rFonts w:ascii="PT Astra Serif" w:eastAsia="Calibri" w:hAnsi="PT Astra Serif"/>
          <w:sz w:val="28"/>
          <w:szCs w:val="26"/>
          <w:lang w:eastAsia="en-US"/>
        </w:rPr>
        <w:t xml:space="preserve"> и 202</w:t>
      </w:r>
      <w:r w:rsidR="005840AD">
        <w:rPr>
          <w:rFonts w:ascii="PT Astra Serif" w:eastAsia="Calibri" w:hAnsi="PT Astra Serif"/>
          <w:sz w:val="28"/>
          <w:szCs w:val="26"/>
          <w:lang w:eastAsia="en-US"/>
        </w:rPr>
        <w:t>8</w:t>
      </w:r>
      <w:r>
        <w:rPr>
          <w:rFonts w:ascii="PT Astra Serif" w:eastAsia="Calibri" w:hAnsi="PT Astra Serif"/>
          <w:sz w:val="28"/>
          <w:szCs w:val="26"/>
          <w:lang w:eastAsia="en-US"/>
        </w:rPr>
        <w:t xml:space="preserve"> годов» и постановлением администрации города Югорска от 16.08.2024 № 1373-п «О порядке принятия решения о разработке муниципальных программ города Югорска, их формирования, утверждения и реализации»:</w:t>
      </w:r>
    </w:p>
    <w:p w:rsidR="00E334D8" w:rsidRDefault="00E334D8" w:rsidP="00E334D8">
      <w:pPr>
        <w:pStyle w:val="a5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proofErr w:type="gramStart"/>
      <w:r>
        <w:rPr>
          <w:rFonts w:ascii="PT Astra Serif" w:eastAsia="Calibri" w:hAnsi="PT Astra Serif"/>
          <w:sz w:val="28"/>
          <w:szCs w:val="26"/>
          <w:lang w:eastAsia="en-US"/>
        </w:rPr>
        <w:t>Внести в приложение к постановлению администрации города Югорска от 13.12.2024 № 2138-п «О муниципальной программе города Югорска «Социально-экономическое развитие и муниципальное управление</w:t>
      </w:r>
      <w:r w:rsidR="00F427AE">
        <w:rPr>
          <w:rFonts w:ascii="PT Astra Serif" w:eastAsia="Calibri" w:hAnsi="PT Astra Serif"/>
          <w:sz w:val="28"/>
          <w:szCs w:val="26"/>
          <w:lang w:eastAsia="en-US"/>
        </w:rPr>
        <w:t xml:space="preserve">» </w:t>
      </w:r>
      <w:r>
        <w:rPr>
          <w:rFonts w:ascii="PT Astra Serif" w:eastAsia="Calibri" w:hAnsi="PT Astra Serif"/>
          <w:sz w:val="28"/>
          <w:szCs w:val="26"/>
          <w:lang w:eastAsia="en-US"/>
        </w:rPr>
        <w:t xml:space="preserve"> (с изменениями от 09.04.2025 № 581-п, от 17.07.2025 № 1344</w:t>
      </w:r>
      <w:r w:rsidR="00F543AD">
        <w:rPr>
          <w:rFonts w:ascii="PT Astra Serif" w:eastAsia="Calibri" w:hAnsi="PT Astra Serif"/>
          <w:sz w:val="28"/>
          <w:szCs w:val="26"/>
          <w:lang w:eastAsia="en-US"/>
        </w:rPr>
        <w:noBreakHyphen/>
      </w:r>
      <w:r>
        <w:rPr>
          <w:rFonts w:ascii="PT Astra Serif" w:eastAsia="Calibri" w:hAnsi="PT Astra Serif"/>
          <w:sz w:val="28"/>
          <w:szCs w:val="26"/>
          <w:lang w:eastAsia="en-US"/>
        </w:rPr>
        <w:t>13</w:t>
      </w:r>
      <w:r w:rsidR="00F543AD">
        <w:rPr>
          <w:rFonts w:ascii="PT Astra Serif" w:eastAsia="Calibri" w:hAnsi="PT Astra Serif"/>
          <w:sz w:val="28"/>
          <w:szCs w:val="26"/>
          <w:lang w:eastAsia="en-US"/>
        </w:rPr>
        <w:noBreakHyphen/>
      </w:r>
      <w:r>
        <w:rPr>
          <w:rFonts w:ascii="PT Astra Serif" w:eastAsia="Calibri" w:hAnsi="PT Astra Serif"/>
          <w:sz w:val="28"/>
          <w:szCs w:val="26"/>
          <w:lang w:eastAsia="en-US"/>
        </w:rPr>
        <w:t>п, от 17.11.2025 № 2277</w:t>
      </w:r>
      <w:r w:rsidR="00F543AD">
        <w:rPr>
          <w:rFonts w:ascii="PT Astra Serif" w:eastAsia="Calibri" w:hAnsi="PT Astra Serif"/>
          <w:sz w:val="28"/>
          <w:szCs w:val="26"/>
          <w:lang w:eastAsia="en-US"/>
        </w:rPr>
        <w:noBreakHyphen/>
      </w:r>
      <w:r>
        <w:rPr>
          <w:rFonts w:ascii="PT Astra Serif" w:eastAsia="Calibri" w:hAnsi="PT Astra Serif"/>
          <w:sz w:val="28"/>
          <w:szCs w:val="26"/>
          <w:lang w:eastAsia="en-US"/>
        </w:rPr>
        <w:t>13</w:t>
      </w:r>
      <w:r w:rsidR="00F543AD">
        <w:rPr>
          <w:rFonts w:ascii="PT Astra Serif" w:eastAsia="Calibri" w:hAnsi="PT Astra Serif"/>
          <w:sz w:val="28"/>
          <w:szCs w:val="26"/>
          <w:lang w:eastAsia="en-US"/>
        </w:rPr>
        <w:noBreakHyphen/>
      </w:r>
      <w:r>
        <w:rPr>
          <w:rFonts w:ascii="PT Astra Serif" w:eastAsia="Calibri" w:hAnsi="PT Astra Serif"/>
          <w:sz w:val="28"/>
          <w:szCs w:val="26"/>
          <w:lang w:eastAsia="en-US"/>
        </w:rPr>
        <w:t>п, от 09.12.2025 № 2468</w:t>
      </w:r>
      <w:r w:rsidR="00F543AD">
        <w:rPr>
          <w:rFonts w:ascii="PT Astra Serif" w:eastAsia="Calibri" w:hAnsi="PT Astra Serif"/>
          <w:sz w:val="28"/>
          <w:szCs w:val="26"/>
          <w:lang w:eastAsia="en-US"/>
        </w:rPr>
        <w:noBreakHyphen/>
      </w:r>
      <w:r w:rsidR="00F427AE">
        <w:rPr>
          <w:rFonts w:ascii="PT Astra Serif" w:eastAsia="Calibri" w:hAnsi="PT Astra Serif"/>
          <w:sz w:val="28"/>
          <w:szCs w:val="26"/>
          <w:lang w:eastAsia="en-US"/>
        </w:rPr>
        <w:t>13</w:t>
      </w:r>
      <w:r w:rsidR="00F543AD">
        <w:rPr>
          <w:rFonts w:ascii="PT Astra Serif" w:eastAsia="Calibri" w:hAnsi="PT Astra Serif"/>
          <w:sz w:val="28"/>
          <w:szCs w:val="26"/>
          <w:lang w:eastAsia="en-US"/>
        </w:rPr>
        <w:noBreakHyphen/>
      </w:r>
      <w:r w:rsidR="00F427AE">
        <w:rPr>
          <w:rFonts w:ascii="PT Astra Serif" w:eastAsia="Calibri" w:hAnsi="PT Astra Serif"/>
          <w:sz w:val="28"/>
          <w:szCs w:val="26"/>
          <w:lang w:eastAsia="en-US"/>
        </w:rPr>
        <w:t xml:space="preserve">п, от 29.12.2025 </w:t>
      </w:r>
      <w:r w:rsidR="00F543AD">
        <w:rPr>
          <w:rFonts w:ascii="PT Astra Serif" w:eastAsia="Calibri" w:hAnsi="PT Astra Serif"/>
          <w:sz w:val="28"/>
          <w:szCs w:val="26"/>
          <w:lang w:eastAsia="en-US"/>
        </w:rPr>
        <w:t xml:space="preserve">                  </w:t>
      </w:r>
      <w:r w:rsidR="00F427AE">
        <w:rPr>
          <w:rFonts w:ascii="PT Astra Serif" w:eastAsia="Calibri" w:hAnsi="PT Astra Serif"/>
          <w:sz w:val="28"/>
          <w:szCs w:val="26"/>
          <w:lang w:eastAsia="en-US"/>
        </w:rPr>
        <w:t>№</w:t>
      </w:r>
      <w:r w:rsidR="005840AD">
        <w:rPr>
          <w:rFonts w:ascii="PT Astra Serif" w:eastAsia="Calibri" w:hAnsi="PT Astra Serif"/>
          <w:sz w:val="28"/>
          <w:szCs w:val="26"/>
          <w:lang w:eastAsia="en-US"/>
        </w:rPr>
        <w:t xml:space="preserve"> </w:t>
      </w:r>
      <w:r w:rsidR="00F543AD">
        <w:rPr>
          <w:rFonts w:ascii="PT Astra Serif" w:eastAsia="Calibri" w:hAnsi="PT Astra Serif"/>
          <w:sz w:val="28"/>
          <w:szCs w:val="26"/>
          <w:lang w:eastAsia="en-US"/>
        </w:rPr>
        <w:t>2759</w:t>
      </w:r>
      <w:r w:rsidR="00F543AD">
        <w:rPr>
          <w:rFonts w:ascii="PT Astra Serif" w:eastAsia="Calibri" w:hAnsi="PT Astra Serif"/>
          <w:sz w:val="28"/>
          <w:szCs w:val="26"/>
          <w:lang w:eastAsia="en-US"/>
        </w:rPr>
        <w:noBreakHyphen/>
        <w:t>13</w:t>
      </w:r>
      <w:r w:rsidR="00F543AD">
        <w:rPr>
          <w:rFonts w:ascii="PT Astra Serif" w:eastAsia="Calibri" w:hAnsi="PT Astra Serif"/>
          <w:sz w:val="28"/>
          <w:szCs w:val="26"/>
          <w:lang w:eastAsia="en-US"/>
        </w:rPr>
        <w:noBreakHyphen/>
        <w:t>п</w:t>
      </w:r>
      <w:r w:rsidR="005840AD">
        <w:rPr>
          <w:rFonts w:ascii="PT Astra Serif" w:eastAsia="Calibri" w:hAnsi="PT Astra Serif"/>
          <w:sz w:val="28"/>
          <w:szCs w:val="26"/>
          <w:lang w:eastAsia="en-US"/>
        </w:rPr>
        <w:t>, от 18.02.2026 № 269</w:t>
      </w:r>
      <w:r w:rsidR="00F543AD">
        <w:rPr>
          <w:rFonts w:ascii="PT Astra Serif" w:eastAsia="Calibri" w:hAnsi="PT Astra Serif"/>
          <w:sz w:val="28"/>
          <w:szCs w:val="26"/>
          <w:lang w:eastAsia="en-US"/>
        </w:rPr>
        <w:noBreakHyphen/>
      </w:r>
      <w:r w:rsidR="005840AD">
        <w:rPr>
          <w:rFonts w:ascii="PT Astra Serif" w:eastAsia="Calibri" w:hAnsi="PT Astra Serif"/>
          <w:sz w:val="28"/>
          <w:szCs w:val="26"/>
          <w:lang w:eastAsia="en-US"/>
        </w:rPr>
        <w:t>13</w:t>
      </w:r>
      <w:r w:rsidR="00F543AD">
        <w:rPr>
          <w:rFonts w:ascii="PT Astra Serif" w:eastAsia="Calibri" w:hAnsi="PT Astra Serif"/>
          <w:sz w:val="28"/>
          <w:szCs w:val="26"/>
          <w:lang w:eastAsia="en-US"/>
        </w:rPr>
        <w:noBreakHyphen/>
      </w:r>
      <w:r w:rsidR="005840AD">
        <w:rPr>
          <w:rFonts w:ascii="PT Astra Serif" w:eastAsia="Calibri" w:hAnsi="PT Astra Serif"/>
          <w:sz w:val="28"/>
          <w:szCs w:val="26"/>
          <w:lang w:eastAsia="en-US"/>
        </w:rPr>
        <w:t>п</w:t>
      </w:r>
      <w:r w:rsidR="00F427AE">
        <w:rPr>
          <w:rFonts w:ascii="PT Astra Serif" w:eastAsia="Calibri" w:hAnsi="PT Astra Serif"/>
          <w:sz w:val="28"/>
          <w:szCs w:val="26"/>
          <w:lang w:eastAsia="en-US"/>
        </w:rPr>
        <w:t>) следующие изменения:</w:t>
      </w:r>
      <w:proofErr w:type="gramEnd"/>
    </w:p>
    <w:p w:rsidR="00F427AE" w:rsidRPr="00D446CE" w:rsidRDefault="0059699A" w:rsidP="00D446CE">
      <w:pPr>
        <w:pStyle w:val="a5"/>
        <w:numPr>
          <w:ilvl w:val="1"/>
          <w:numId w:val="2"/>
        </w:numPr>
        <w:tabs>
          <w:tab w:val="left" w:pos="1276"/>
        </w:tabs>
        <w:spacing w:line="276" w:lineRule="auto"/>
        <w:ind w:left="0"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D446CE">
        <w:rPr>
          <w:rFonts w:ascii="PT Astra Serif" w:eastAsia="Calibri" w:hAnsi="PT Astra Serif"/>
          <w:sz w:val="28"/>
          <w:szCs w:val="26"/>
          <w:lang w:eastAsia="en-US"/>
        </w:rPr>
        <w:t>Строку «Объемы финансового обеспечения за весь период реализации» раздела 1 изложить в следующей редакции:</w:t>
      </w:r>
    </w:p>
    <w:p w:rsidR="0059699A" w:rsidRDefault="0059699A" w:rsidP="0006118B">
      <w:pPr>
        <w:pStyle w:val="a5"/>
        <w:tabs>
          <w:tab w:val="left" w:pos="1276"/>
        </w:tabs>
        <w:spacing w:line="276" w:lineRule="auto"/>
        <w:ind w:left="0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>«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1"/>
        <w:gridCol w:w="4981"/>
      </w:tblGrid>
      <w:tr w:rsidR="0059699A" w:rsidTr="000D70A7">
        <w:trPr>
          <w:trHeight w:val="434"/>
        </w:trPr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99A" w:rsidRPr="00BD5F4B" w:rsidRDefault="0059699A" w:rsidP="000D70A7">
            <w:pPr>
              <w:widowControl w:val="0"/>
              <w:autoSpaceDE w:val="0"/>
              <w:autoSpaceDN w:val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Объемы финансового </w:t>
            </w:r>
            <w:r w:rsidRPr="00BD5F4B">
              <w:rPr>
                <w:rFonts w:ascii="PT Astra Serif" w:hAnsi="PT Astra Serif"/>
                <w:sz w:val="28"/>
                <w:szCs w:val="28"/>
              </w:rPr>
              <w:t>обеспечения за весь период реализации</w:t>
            </w:r>
          </w:p>
        </w:tc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9A" w:rsidRPr="00BD5F4B" w:rsidRDefault="0059699A" w:rsidP="000D70A7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</w:t>
            </w:r>
            <w:r w:rsidR="005840AD">
              <w:rPr>
                <w:rFonts w:ascii="PT Astra Serif" w:hAnsi="PT Astra Serif"/>
                <w:sz w:val="28"/>
                <w:szCs w:val="28"/>
              </w:rPr>
              <w:t> 639 818,9</w:t>
            </w:r>
            <w:r w:rsidRPr="00BD5F4B">
              <w:rPr>
                <w:rFonts w:ascii="PT Astra Serif" w:hAnsi="PT Astra Serif"/>
                <w:sz w:val="28"/>
                <w:szCs w:val="28"/>
              </w:rPr>
              <w:t xml:space="preserve"> тыс. рублей </w:t>
            </w:r>
          </w:p>
          <w:p w:rsidR="0059699A" w:rsidRPr="00BD5F4B" w:rsidRDefault="0059699A" w:rsidP="000D70A7">
            <w:pPr>
              <w:rPr>
                <w:rFonts w:ascii="PT Astra Serif" w:hAnsi="PT Astra Serif"/>
                <w:sz w:val="28"/>
                <w:szCs w:val="28"/>
              </w:rPr>
            </w:pPr>
            <w:r w:rsidRPr="00BD5F4B">
              <w:rPr>
                <w:rFonts w:ascii="PT Astra Serif" w:hAnsi="PT Astra Serif"/>
                <w:sz w:val="28"/>
                <w:szCs w:val="28"/>
              </w:rPr>
              <w:t>Объем налоговых расходов (</w:t>
            </w:r>
            <w:proofErr w:type="spellStart"/>
            <w:r w:rsidRPr="00BD5F4B">
              <w:rPr>
                <w:rFonts w:ascii="PT Astra Serif" w:hAnsi="PT Astra Serif"/>
                <w:sz w:val="28"/>
                <w:szCs w:val="28"/>
              </w:rPr>
              <w:t>справочно</w:t>
            </w:r>
            <w:proofErr w:type="spellEnd"/>
            <w:r w:rsidRPr="00BD5F4B">
              <w:rPr>
                <w:rFonts w:ascii="PT Astra Serif" w:hAnsi="PT Astra Serif"/>
                <w:sz w:val="28"/>
                <w:szCs w:val="28"/>
              </w:rPr>
              <w:t>)</w:t>
            </w:r>
          </w:p>
          <w:p w:rsidR="0059699A" w:rsidRPr="0006118B" w:rsidRDefault="0059699A" w:rsidP="009926FA">
            <w:pPr>
              <w:pStyle w:val="a5"/>
              <w:numPr>
                <w:ilvl w:val="0"/>
                <w:numId w:val="4"/>
              </w:numPr>
              <w:ind w:left="47" w:firstLine="313"/>
              <w:rPr>
                <w:rFonts w:ascii="PT Astra Serif" w:hAnsi="PT Astra Serif"/>
                <w:sz w:val="28"/>
                <w:szCs w:val="28"/>
              </w:rPr>
            </w:pPr>
            <w:r w:rsidRPr="0006118B">
              <w:rPr>
                <w:rFonts w:ascii="PT Astra Serif" w:hAnsi="PT Astra Serif"/>
                <w:sz w:val="28"/>
                <w:szCs w:val="28"/>
              </w:rPr>
              <w:lastRenderedPageBreak/>
              <w:t>502,0 тыс. рублей</w:t>
            </w:r>
          </w:p>
        </w:tc>
      </w:tr>
    </w:tbl>
    <w:p w:rsidR="0059699A" w:rsidRDefault="00B85995" w:rsidP="00B85995">
      <w:pPr>
        <w:pStyle w:val="a5"/>
        <w:tabs>
          <w:tab w:val="left" w:pos="1276"/>
        </w:tabs>
        <w:spacing w:line="276" w:lineRule="auto"/>
        <w:ind w:left="709"/>
        <w:jc w:val="right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lastRenderedPageBreak/>
        <w:t>».</w:t>
      </w:r>
    </w:p>
    <w:p w:rsidR="00B85995" w:rsidRDefault="00B85995" w:rsidP="00D446CE">
      <w:pPr>
        <w:pStyle w:val="a5"/>
        <w:numPr>
          <w:ilvl w:val="1"/>
          <w:numId w:val="2"/>
        </w:numPr>
        <w:tabs>
          <w:tab w:val="left" w:pos="1276"/>
        </w:tabs>
        <w:spacing w:line="276" w:lineRule="auto"/>
        <w:ind w:left="0"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>Раздел 5 изложить в новой редакции (приложение).</w:t>
      </w:r>
    </w:p>
    <w:p w:rsidR="00B85995" w:rsidRDefault="00B85995" w:rsidP="00B85995">
      <w:pPr>
        <w:pStyle w:val="a5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>Опубликовать постановление в официальном сетевом издании города Югорска, разместить на официальном сайте органов местного самоуправления города Югорска и в государственной автоматизированной системе «Управление».</w:t>
      </w:r>
    </w:p>
    <w:p w:rsidR="00B85995" w:rsidRDefault="00B85995" w:rsidP="00B85995">
      <w:pPr>
        <w:pStyle w:val="a5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>
        <w:rPr>
          <w:rFonts w:ascii="PT Astra Serif" w:eastAsia="Calibri" w:hAnsi="PT Astra Serif"/>
          <w:sz w:val="28"/>
          <w:szCs w:val="26"/>
          <w:lang w:eastAsia="en-US"/>
        </w:rPr>
        <w:t xml:space="preserve"> Настоящее постановление вступает в силу после его официального опубликования.</w:t>
      </w:r>
    </w:p>
    <w:p w:rsidR="00B85995" w:rsidRPr="00E37D99" w:rsidRDefault="00B85995" w:rsidP="00E37D99">
      <w:pPr>
        <w:pStyle w:val="a5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proofErr w:type="gramStart"/>
      <w:r w:rsidRPr="00E37D99">
        <w:rPr>
          <w:rFonts w:ascii="PT Astra Serif" w:eastAsia="Calibri" w:hAnsi="PT Astra Serif"/>
          <w:sz w:val="28"/>
          <w:szCs w:val="26"/>
          <w:lang w:eastAsia="en-US"/>
        </w:rPr>
        <w:t>Контроль за</w:t>
      </w:r>
      <w:proofErr w:type="gramEnd"/>
      <w:r w:rsidRPr="00E37D99">
        <w:rPr>
          <w:rFonts w:ascii="PT Astra Serif" w:eastAsia="Calibri" w:hAnsi="PT Astra Serif"/>
          <w:sz w:val="28"/>
          <w:szCs w:val="26"/>
          <w:lang w:eastAsia="en-US"/>
        </w:rPr>
        <w:t xml:space="preserve"> выполнением постановления возложить на директора департамента экономического развития и </w:t>
      </w:r>
      <w:r w:rsidR="00E37D99" w:rsidRPr="00E37D99">
        <w:rPr>
          <w:rFonts w:ascii="PT Astra Serif" w:eastAsia="Calibri" w:hAnsi="PT Astra Serif"/>
          <w:sz w:val="28"/>
          <w:szCs w:val="26"/>
          <w:lang w:eastAsia="en-US"/>
        </w:rPr>
        <w:t xml:space="preserve">проектного управления администрации города Югорска </w:t>
      </w:r>
      <w:proofErr w:type="spellStart"/>
      <w:r w:rsidR="00E37D99" w:rsidRPr="00E37D99">
        <w:rPr>
          <w:rFonts w:ascii="PT Astra Serif" w:eastAsia="Calibri" w:hAnsi="PT Astra Serif"/>
          <w:sz w:val="28"/>
          <w:szCs w:val="26"/>
          <w:lang w:eastAsia="en-US"/>
        </w:rPr>
        <w:t>Грудцыну</w:t>
      </w:r>
      <w:proofErr w:type="spellEnd"/>
      <w:r w:rsidR="00E37D99" w:rsidRPr="00E37D99">
        <w:rPr>
          <w:rFonts w:ascii="PT Astra Serif" w:eastAsia="Calibri" w:hAnsi="PT Astra Serif"/>
          <w:sz w:val="28"/>
          <w:szCs w:val="26"/>
          <w:lang w:eastAsia="en-US"/>
        </w:rPr>
        <w:t xml:space="preserve"> И.В.</w:t>
      </w:r>
    </w:p>
    <w:p w:rsidR="001E6D75" w:rsidRDefault="001E6D75" w:rsidP="001F5F08">
      <w:pPr>
        <w:spacing w:line="276" w:lineRule="auto"/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BE78A8" w:rsidRPr="00865C55" w:rsidRDefault="00BE78A8" w:rsidP="00BE78A8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BE78A8" w:rsidRPr="003322F5" w:rsidRDefault="00BE78A8" w:rsidP="00BE78A8">
      <w:pPr>
        <w:rPr>
          <w:rFonts w:ascii="PT Astra Serif" w:hAnsi="PT Astra Serif"/>
          <w:sz w:val="28"/>
          <w:szCs w:val="26"/>
        </w:rPr>
      </w:pPr>
    </w:p>
    <w:tbl>
      <w:tblPr>
        <w:tblStyle w:val="ac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063"/>
      </w:tblGrid>
      <w:tr w:rsidR="00BE78A8" w:rsidRPr="00B36297" w:rsidTr="002E1D81">
        <w:trPr>
          <w:trHeight w:val="1610"/>
        </w:trPr>
        <w:tc>
          <w:tcPr>
            <w:tcW w:w="3176" w:type="dxa"/>
          </w:tcPr>
          <w:p w:rsidR="0085573E" w:rsidRDefault="0085573E" w:rsidP="002E1D81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bookmarkStart w:id="0" w:name="_GoBack"/>
            <w:bookmarkEnd w:id="0"/>
            <w:proofErr w:type="gramStart"/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Исполняющий</w:t>
            </w:r>
            <w:proofErr w:type="gramEnd"/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 xml:space="preserve"> обязанности </w:t>
            </w:r>
          </w:p>
          <w:p w:rsidR="00BE78A8" w:rsidRPr="00BB578A" w:rsidRDefault="0085573E" w:rsidP="0085573E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</w:t>
            </w:r>
            <w:r w:rsidR="00BE78A8" w:rsidRPr="00BB578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лав</w:t>
            </w:r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ы</w:t>
            </w:r>
            <w:r w:rsidR="00BE78A8" w:rsidRPr="00BB578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 xml:space="preserve"> города Югорска</w:t>
            </w:r>
          </w:p>
        </w:tc>
        <w:tc>
          <w:tcPr>
            <w:tcW w:w="4174" w:type="dxa"/>
            <w:vAlign w:val="center"/>
          </w:tcPr>
          <w:p w:rsidR="00BE78A8" w:rsidRPr="00D31781" w:rsidRDefault="008B6048" w:rsidP="002E1D81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>
              <w:rPr>
                <w:rFonts w:ascii="PT Astra Serif" w:hAnsi="PT Astra Serif"/>
                <w:noProof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81C46BF" wp14:editId="6FD3147B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-154940</wp:posOffset>
                      </wp:positionV>
                      <wp:extent cx="2432685" cy="1095375"/>
                      <wp:effectExtent l="0" t="0" r="24765" b="28575"/>
                      <wp:wrapNone/>
                      <wp:docPr id="30" name="Скругленный прямоугольник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2685" cy="1095375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30" o:spid="_x0000_s1026" style="position:absolute;margin-left:1.85pt;margin-top:-12.2pt;width:191.55pt;height:86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" filled="f" strokecolor="black [3213]" strokeweight="1pt">
                      <v:path arrowok="t"/>
                    </v:roundrect>
                  </w:pict>
                </mc:Fallback>
              </mc:AlternateContent>
            </w:r>
            <w:r w:rsidR="00BE78A8" w:rsidRPr="00D31781">
              <w:rPr>
                <w:rFonts w:ascii="PT Astra Serif" w:eastAsia="Calibri" w:hAnsi="PT Astra Serif"/>
                <w:noProof/>
                <w:sz w:val="22"/>
                <w:szCs w:val="26"/>
                <w:lang w:eastAsia="ru-RU"/>
              </w:rPr>
              <w:drawing>
                <wp:anchor distT="0" distB="0" distL="114300" distR="114300" simplePos="0" relativeHeight="251685888" behindDoc="1" locked="0" layoutInCell="1" allowOverlap="1" wp14:anchorId="46269443" wp14:editId="51129765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-86360</wp:posOffset>
                  </wp:positionV>
                  <wp:extent cx="236220" cy="295275"/>
                  <wp:effectExtent l="0" t="0" r="0" b="9525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E78A8" w:rsidRPr="00D31781">
              <w:rPr>
                <w:rFonts w:ascii="PT Astra Serif" w:eastAsia="Calibri" w:hAnsi="PT Astra Serif"/>
                <w:b/>
                <w:sz w:val="22"/>
                <w:szCs w:val="26"/>
                <w:lang w:eastAsia="en-US"/>
              </w:rPr>
              <w:t xml:space="preserve">        </w:t>
            </w:r>
            <w:r w:rsidR="00BE78A8" w:rsidRPr="00D31781">
              <w:rPr>
                <w:rFonts w:ascii="PT Astra Serif" w:eastAsia="Calibri" w:hAnsi="PT Astra Serif"/>
                <w:b/>
                <w:lang w:eastAsia="en-US"/>
              </w:rPr>
              <w:t>ДОКУМЕНТ ПОДПИСАН</w:t>
            </w:r>
          </w:p>
          <w:p w:rsidR="00BE78A8" w:rsidRPr="00D31781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31781">
              <w:rPr>
                <w:rFonts w:ascii="PT Astra Serif" w:eastAsia="Calibri" w:hAnsi="PT Astra Serif"/>
                <w:b/>
                <w:lang w:eastAsia="en-US"/>
              </w:rPr>
              <w:t xml:space="preserve">         ЭЛЕКТРОННОЙ ПОДПИСЬЮ</w:t>
            </w:r>
          </w:p>
          <w:p w:rsidR="00BE78A8" w:rsidRPr="00D31781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b/>
                <w:sz w:val="10"/>
                <w:szCs w:val="10"/>
                <w:lang w:eastAsia="en-US"/>
              </w:rPr>
            </w:pPr>
          </w:p>
          <w:p w:rsidR="00BE78A8" w:rsidRPr="00D31781" w:rsidRDefault="00BE78A8" w:rsidP="002E1D81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Сертификат  [Номер сертификата 1]</w:t>
            </w:r>
          </w:p>
          <w:p w:rsidR="00BE78A8" w:rsidRPr="00D31781" w:rsidRDefault="00BE78A8" w:rsidP="002E1D81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Владелец [Владелец сертификата 1]</w:t>
            </w:r>
          </w:p>
          <w:p w:rsidR="00BE78A8" w:rsidRPr="00B36297" w:rsidRDefault="00BE78A8" w:rsidP="002E1D81">
            <w:pPr>
              <w:suppressAutoHyphens w:val="0"/>
              <w:jc w:val="center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Действителен с [</w:t>
            </w:r>
            <w:proofErr w:type="spellStart"/>
            <w:r w:rsidRPr="00D31781">
              <w:rPr>
                <w:rFonts w:ascii="PT Astra Serif" w:eastAsia="Calibri" w:hAnsi="PT Astra Serif"/>
                <w:lang w:eastAsia="en-US"/>
              </w:rPr>
              <w:t>ДатаС</w:t>
            </w:r>
            <w:proofErr w:type="spellEnd"/>
            <w:r w:rsidRPr="00D31781">
              <w:rPr>
                <w:rFonts w:ascii="PT Astra Serif" w:eastAsia="Calibri" w:hAnsi="PT Astra Serif"/>
                <w:lang w:eastAsia="en-US"/>
              </w:rPr>
              <w:t xml:space="preserve"> 1] по [</w:t>
            </w:r>
            <w:proofErr w:type="spellStart"/>
            <w:r w:rsidRPr="00D31781">
              <w:rPr>
                <w:rFonts w:ascii="PT Astra Serif" w:eastAsia="Calibri" w:hAnsi="PT Astra Serif"/>
                <w:lang w:eastAsia="en-US"/>
              </w:rPr>
              <w:t>ДатаПо</w:t>
            </w:r>
            <w:proofErr w:type="spellEnd"/>
            <w:r w:rsidRPr="00D31781">
              <w:rPr>
                <w:rFonts w:ascii="PT Astra Serif" w:eastAsia="Calibri" w:hAnsi="PT Astra Serif"/>
                <w:lang w:eastAsia="en-US"/>
              </w:rPr>
              <w:t xml:space="preserve"> 1]</w:t>
            </w:r>
          </w:p>
        </w:tc>
        <w:tc>
          <w:tcPr>
            <w:tcW w:w="2063" w:type="dxa"/>
          </w:tcPr>
          <w:p w:rsidR="0055127F" w:rsidRDefault="0055127F" w:rsidP="002E1D81">
            <w:pPr>
              <w:jc w:val="right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:rsidR="0055127F" w:rsidRDefault="0055127F" w:rsidP="002E1D81">
            <w:pPr>
              <w:jc w:val="right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:rsidR="00BE78A8" w:rsidRPr="00BB578A" w:rsidRDefault="0085573E" w:rsidP="0085573E">
            <w:pPr>
              <w:jc w:val="right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 xml:space="preserve">Л.И. </w:t>
            </w:r>
            <w:proofErr w:type="spellStart"/>
            <w:r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Носкова</w:t>
            </w:r>
            <w:proofErr w:type="spellEnd"/>
          </w:p>
        </w:tc>
      </w:tr>
    </w:tbl>
    <w:p w:rsidR="00BE78A8" w:rsidRDefault="00BE78A8" w:rsidP="00BE78A8">
      <w:pPr>
        <w:rPr>
          <w:sz w:val="28"/>
          <w:szCs w:val="28"/>
        </w:rPr>
      </w:pPr>
    </w:p>
    <w:p w:rsidR="00BE78A8" w:rsidRPr="00F52835" w:rsidRDefault="00BE78A8" w:rsidP="00BE78A8">
      <w:pPr>
        <w:rPr>
          <w:sz w:val="28"/>
          <w:szCs w:val="28"/>
        </w:rPr>
      </w:pPr>
    </w:p>
    <w:p w:rsidR="00BE78A8" w:rsidRPr="00DD39A9" w:rsidRDefault="00BE78A8" w:rsidP="002026A5">
      <w:pPr>
        <w:rPr>
          <w:rFonts w:ascii="PT Astra Serif" w:eastAsia="Calibri" w:hAnsi="PT Astra Serif"/>
          <w:sz w:val="28"/>
          <w:szCs w:val="28"/>
        </w:rPr>
      </w:pPr>
    </w:p>
    <w:p w:rsidR="008B6048" w:rsidRDefault="00BE78A8">
      <w:pPr>
        <w:suppressAutoHyphens w:val="0"/>
        <w:rPr>
          <w:rFonts w:ascii="PT Astra Serif" w:hAnsi="PT Astra Serif"/>
          <w:sz w:val="28"/>
          <w:szCs w:val="28"/>
        </w:rPr>
        <w:sectPr w:rsidR="008B6048" w:rsidSect="0084148D">
          <w:headerReference w:type="default" r:id="rId11"/>
          <w:headerReference w:type="first" r:id="rId12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>
        <w:rPr>
          <w:rFonts w:ascii="PT Astra Serif" w:hAnsi="PT Astra Serif"/>
          <w:sz w:val="28"/>
          <w:szCs w:val="28"/>
        </w:rPr>
        <w:br w:type="page"/>
      </w:r>
    </w:p>
    <w:p w:rsidR="00A41928" w:rsidRPr="00A80D6A" w:rsidRDefault="00A41928" w:rsidP="001F5F0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A80D6A">
        <w:rPr>
          <w:rFonts w:ascii="PT Astra Serif" w:eastAsia="Calibri" w:hAnsi="PT Astra Serif"/>
          <w:b/>
          <w:sz w:val="28"/>
          <w:szCs w:val="26"/>
          <w:lang w:eastAsia="en-US"/>
        </w:rPr>
        <w:lastRenderedPageBreak/>
        <w:t>Приложение</w:t>
      </w:r>
    </w:p>
    <w:p w:rsidR="00A41928" w:rsidRPr="00A80D6A" w:rsidRDefault="00A41928" w:rsidP="001F5F0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A80D6A">
        <w:rPr>
          <w:rFonts w:ascii="PT Astra Serif" w:eastAsia="Calibri" w:hAnsi="PT Astra Serif"/>
          <w:b/>
          <w:sz w:val="28"/>
          <w:szCs w:val="26"/>
          <w:lang w:eastAsia="en-US"/>
        </w:rPr>
        <w:t>к постановлению</w:t>
      </w:r>
    </w:p>
    <w:p w:rsidR="00A41928" w:rsidRPr="00A80D6A" w:rsidRDefault="00A41928" w:rsidP="001F5F08">
      <w:pPr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r w:rsidRPr="00A80D6A">
        <w:rPr>
          <w:rFonts w:ascii="PT Astra Serif" w:eastAsia="Calibri" w:hAnsi="PT Astra Serif"/>
          <w:b/>
          <w:sz w:val="28"/>
          <w:szCs w:val="26"/>
          <w:lang w:eastAsia="en-US"/>
        </w:rPr>
        <w:t>администрации города Югорска</w:t>
      </w:r>
    </w:p>
    <w:p w:rsidR="00A41928" w:rsidRPr="00A80D6A" w:rsidRDefault="00A41928" w:rsidP="001F5F08">
      <w:pPr>
        <w:suppressAutoHyphens w:val="0"/>
        <w:contextualSpacing/>
        <w:jc w:val="right"/>
        <w:rPr>
          <w:rFonts w:ascii="PT Astra Serif" w:eastAsia="Calibri" w:hAnsi="PT Astra Serif"/>
          <w:b/>
          <w:sz w:val="28"/>
          <w:szCs w:val="26"/>
          <w:lang w:eastAsia="en-US"/>
        </w:rPr>
      </w:pPr>
      <w:proofErr w:type="gramStart"/>
      <w:r w:rsidRPr="00A80D6A">
        <w:rPr>
          <w:rFonts w:ascii="PT Astra Serif" w:eastAsia="Calibri" w:hAnsi="PT Astra Serif"/>
          <w:b/>
          <w:sz w:val="28"/>
          <w:szCs w:val="26"/>
          <w:lang w:eastAsia="en-US"/>
        </w:rPr>
        <w:t>от</w:t>
      </w:r>
      <w:proofErr w:type="gramEnd"/>
      <w:r w:rsidRPr="00A80D6A">
        <w:rPr>
          <w:rFonts w:ascii="PT Astra Serif" w:eastAsia="Calibri" w:hAnsi="PT Astra Serif"/>
          <w:b/>
          <w:sz w:val="28"/>
          <w:szCs w:val="26"/>
          <w:lang w:eastAsia="en-US"/>
        </w:rPr>
        <w:t xml:space="preserve"> [</w:t>
      </w:r>
      <w:proofErr w:type="gramStart"/>
      <w:r w:rsidRPr="00A80D6A">
        <w:rPr>
          <w:rFonts w:ascii="PT Astra Serif" w:eastAsia="Calibri" w:hAnsi="PT Astra Serif"/>
          <w:b/>
          <w:sz w:val="28"/>
          <w:szCs w:val="26"/>
          <w:lang w:eastAsia="en-US"/>
        </w:rPr>
        <w:t>Дата</w:t>
      </w:r>
      <w:proofErr w:type="gramEnd"/>
      <w:r w:rsidRPr="00A80D6A">
        <w:rPr>
          <w:rFonts w:ascii="PT Astra Serif" w:eastAsia="Calibri" w:hAnsi="PT Astra Serif"/>
          <w:b/>
          <w:sz w:val="28"/>
          <w:szCs w:val="26"/>
          <w:lang w:eastAsia="en-US"/>
        </w:rPr>
        <w:t xml:space="preserve"> документа] № [Номер документа]</w:t>
      </w:r>
    </w:p>
    <w:p w:rsidR="00A41928" w:rsidRDefault="00A41928" w:rsidP="00A41928">
      <w:pPr>
        <w:rPr>
          <w:rFonts w:ascii="PT Astra Serif" w:hAnsi="PT Astra Serif"/>
          <w:sz w:val="28"/>
          <w:szCs w:val="26"/>
        </w:rPr>
      </w:pPr>
    </w:p>
    <w:p w:rsidR="008B6048" w:rsidRDefault="008B6048" w:rsidP="008B6048">
      <w:pPr>
        <w:pStyle w:val="a5"/>
        <w:numPr>
          <w:ilvl w:val="0"/>
          <w:numId w:val="2"/>
        </w:numPr>
        <w:jc w:val="center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 xml:space="preserve">Финансовое обеспечение муниципальной программы </w:t>
      </w:r>
    </w:p>
    <w:p w:rsidR="00E377C4" w:rsidRDefault="00E377C4" w:rsidP="008B6048">
      <w:pPr>
        <w:pStyle w:val="a5"/>
        <w:ind w:left="1503"/>
        <w:rPr>
          <w:rFonts w:ascii="PT Astra Serif" w:hAnsi="PT Astra Serif"/>
          <w:sz w:val="28"/>
          <w:szCs w:val="26"/>
        </w:rPr>
      </w:pPr>
    </w:p>
    <w:tbl>
      <w:tblPr>
        <w:tblW w:w="14474" w:type="dxa"/>
        <w:tblInd w:w="93" w:type="dxa"/>
        <w:tblLook w:val="04A0" w:firstRow="1" w:lastRow="0" w:firstColumn="1" w:lastColumn="0" w:noHBand="0" w:noVBand="1"/>
      </w:tblPr>
      <w:tblGrid>
        <w:gridCol w:w="582"/>
        <w:gridCol w:w="2799"/>
        <w:gridCol w:w="1454"/>
        <w:gridCol w:w="1418"/>
        <w:gridCol w:w="1559"/>
        <w:gridCol w:w="1640"/>
        <w:gridCol w:w="1640"/>
        <w:gridCol w:w="1620"/>
        <w:gridCol w:w="1762"/>
      </w:tblGrid>
      <w:tr w:rsidR="00E377C4" w:rsidRPr="00E377C4" w:rsidTr="00E377C4">
        <w:trPr>
          <w:trHeight w:val="465"/>
          <w:tblHeader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 xml:space="preserve">№ </w:t>
            </w:r>
            <w:proofErr w:type="gramStart"/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п</w:t>
            </w:r>
            <w:proofErr w:type="gramEnd"/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/п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10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Объем финансового обеспечения по годам, тыс. рублей</w:t>
            </w:r>
          </w:p>
        </w:tc>
      </w:tr>
      <w:tr w:rsidR="00E377C4" w:rsidRPr="00E377C4" w:rsidTr="00E377C4">
        <w:trPr>
          <w:trHeight w:val="660"/>
          <w:tblHeader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77C4" w:rsidRPr="00E377C4" w:rsidRDefault="00E377C4" w:rsidP="00E377C4">
            <w:pPr>
              <w:suppressAutoHyphens w:val="0"/>
              <w:rPr>
                <w:rFonts w:ascii="PT Astra Serif" w:hAnsi="PT Astra Serif" w:cs="Calibri"/>
                <w:color w:val="000000"/>
                <w:lang w:eastAsia="ru-RU"/>
              </w:rPr>
            </w:pPr>
          </w:p>
        </w:tc>
        <w:tc>
          <w:tcPr>
            <w:tcW w:w="2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7C4" w:rsidRPr="00E377C4" w:rsidRDefault="00E377C4" w:rsidP="00E377C4">
            <w:pPr>
              <w:suppressAutoHyphens w:val="0"/>
              <w:rPr>
                <w:rFonts w:ascii="PT Astra Serif" w:hAnsi="PT Astra Serif" w:cs="Calibri"/>
                <w:color w:val="000000"/>
                <w:lang w:eastAsia="ru-RU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2027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2028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2029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2030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Всего</w:t>
            </w:r>
          </w:p>
        </w:tc>
      </w:tr>
      <w:tr w:rsidR="00E377C4" w:rsidRPr="00E377C4" w:rsidTr="00E377C4">
        <w:trPr>
          <w:trHeight w:val="315"/>
          <w:tblHeader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8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9</w:t>
            </w:r>
          </w:p>
        </w:tc>
      </w:tr>
      <w:tr w:rsidR="00E377C4" w:rsidRPr="00E377C4" w:rsidTr="00E377C4">
        <w:trPr>
          <w:trHeight w:val="1170"/>
        </w:trPr>
        <w:tc>
          <w:tcPr>
            <w:tcW w:w="3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Муниципальная программа Социально-экономическое развитие и муниципальное управление (всего), в том числе: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429 700,8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C23983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lang w:eastAsia="ru-RU"/>
              </w:rPr>
              <w:t>472 615,4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432 334,4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435 056,1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435 056,1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435 056,1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C23983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lang w:eastAsia="ru-RU"/>
              </w:rPr>
              <w:t>2 639 818,9</w:t>
            </w:r>
          </w:p>
        </w:tc>
      </w:tr>
      <w:tr w:rsidR="00E377C4" w:rsidRPr="00E377C4" w:rsidTr="00E377C4">
        <w:trPr>
          <w:trHeight w:val="525"/>
        </w:trPr>
        <w:tc>
          <w:tcPr>
            <w:tcW w:w="3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12 143,1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C23983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lang w:eastAsia="ru-RU"/>
              </w:rPr>
              <w:t>13 967,0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15 322,3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18 518,9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18 518,9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18 518,9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C23983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lang w:eastAsia="ru-RU"/>
              </w:rPr>
              <w:t>96 989,1</w:t>
            </w:r>
          </w:p>
        </w:tc>
      </w:tr>
      <w:tr w:rsidR="00E377C4" w:rsidRPr="00E377C4" w:rsidTr="00E377C4">
        <w:trPr>
          <w:trHeight w:val="495"/>
        </w:trPr>
        <w:tc>
          <w:tcPr>
            <w:tcW w:w="3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Бюджет автономного округа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20 495,9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C23983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lang w:eastAsia="ru-RU"/>
              </w:rPr>
              <w:t>18 076,2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18 109,0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17 952,6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17 952,6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17 952,6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C23983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lang w:eastAsia="ru-RU"/>
              </w:rPr>
              <w:t>110 538,9</w:t>
            </w:r>
          </w:p>
        </w:tc>
      </w:tr>
      <w:tr w:rsidR="00E377C4" w:rsidRPr="00E377C4" w:rsidTr="00E377C4">
        <w:trPr>
          <w:trHeight w:val="435"/>
        </w:trPr>
        <w:tc>
          <w:tcPr>
            <w:tcW w:w="3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Местный бюджет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397 061,8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C23983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lang w:eastAsia="ru-RU"/>
              </w:rPr>
              <w:t>440 572,2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398 903,1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398 584,6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398 584,6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398 584,6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C23983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lang w:eastAsia="ru-RU"/>
              </w:rPr>
              <w:t>2 432 290,9</w:t>
            </w:r>
          </w:p>
        </w:tc>
      </w:tr>
      <w:tr w:rsidR="00E377C4" w:rsidRPr="00E377C4" w:rsidTr="00E377C4">
        <w:trPr>
          <w:trHeight w:val="16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Региональный проект «Малое и среднее предпринимательство и поддержка индивидуальной предпринимательской инициативы» (всего), в том числе: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4 015,5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0,0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0,0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4 015,5</w:t>
            </w:r>
          </w:p>
        </w:tc>
      </w:tr>
      <w:tr w:rsidR="00E377C4" w:rsidRPr="00E377C4" w:rsidTr="00E377C4">
        <w:trPr>
          <w:trHeight w:val="6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1.1.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Бюджет автономного округа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3 814,7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0,0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0,0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3 814,7</w:t>
            </w:r>
          </w:p>
        </w:tc>
      </w:tr>
      <w:tr w:rsidR="00E377C4" w:rsidRPr="00E377C4" w:rsidTr="00E377C4">
        <w:trPr>
          <w:trHeight w:val="6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lastRenderedPageBreak/>
              <w:t>1.2.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Местный бюджет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200,8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0,0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0,0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200,8</w:t>
            </w:r>
          </w:p>
        </w:tc>
      </w:tr>
      <w:tr w:rsidR="00E377C4" w:rsidRPr="00E377C4" w:rsidTr="00E377C4">
        <w:trPr>
          <w:trHeight w:val="24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2.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Комплекс процессных мероприятий «Улучшение условий ведения предпринимательской деятельности, в том числе содействие развитию малого и среднего предпринимательства, включая социальное предпринимательство» (всего), в том числе: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750,0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0,0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0,0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1 250,0</w:t>
            </w:r>
          </w:p>
        </w:tc>
      </w:tr>
      <w:tr w:rsidR="00E377C4" w:rsidRPr="00E377C4" w:rsidTr="00E377C4">
        <w:trPr>
          <w:trHeight w:val="6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2.1.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Местный бюджет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750,0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0,0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0,0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1 250,0</w:t>
            </w:r>
          </w:p>
        </w:tc>
      </w:tr>
      <w:tr w:rsidR="00E377C4" w:rsidRPr="00E377C4" w:rsidTr="00E377C4">
        <w:trPr>
          <w:trHeight w:val="14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3.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Комплекс процессных мероприятий «Поддержка сельскохозяйственного производства» (всего), в том числе: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11 120,8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C23983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11</w:t>
            </w:r>
            <w:r w:rsidR="00C23983">
              <w:rPr>
                <w:rFonts w:ascii="PT Astra Serif" w:hAnsi="PT Astra Serif" w:cs="Calibri"/>
                <w:color w:val="000000"/>
                <w:lang w:eastAsia="ru-RU"/>
              </w:rPr>
              <w:t> 366,7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11 952,6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11 952,6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11 952,6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11 952,6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C23983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lang w:eastAsia="ru-RU"/>
              </w:rPr>
              <w:t>70 297,9</w:t>
            </w:r>
          </w:p>
        </w:tc>
      </w:tr>
      <w:tr w:rsidR="00E377C4" w:rsidRPr="00E377C4" w:rsidTr="00E377C4">
        <w:trPr>
          <w:trHeight w:val="6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3.1.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Бюджет автономного округа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11 120,8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C23983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11</w:t>
            </w:r>
            <w:r w:rsidR="00C23983">
              <w:rPr>
                <w:rFonts w:ascii="PT Astra Serif" w:hAnsi="PT Astra Serif" w:cs="Calibri"/>
                <w:color w:val="000000"/>
                <w:lang w:eastAsia="ru-RU"/>
              </w:rPr>
              <w:t> 366,7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11 952,6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11 952,6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11 952,6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11 952,6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C23983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lang w:eastAsia="ru-RU"/>
              </w:rPr>
              <w:t>70 297,9</w:t>
            </w:r>
          </w:p>
        </w:tc>
      </w:tr>
      <w:tr w:rsidR="00E377C4" w:rsidRPr="00E377C4" w:rsidTr="00E377C4">
        <w:trPr>
          <w:trHeight w:val="30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lastRenderedPageBreak/>
              <w:t>4.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Комплекс процессных мероприятий «Осуществление функций по реализации единой государственной политики в сфере стратегического планирования, социально-экономического развития города Югорска, обеспечение деятельности органов местного самоуправления города Югорска» (всего), в том числе: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289 689,1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C23983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lang w:eastAsia="ru-RU"/>
              </w:rPr>
              <w:t>330 398,7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288 381,8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291 103,5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291 103,5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291 103,5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C23983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lang w:eastAsia="ru-RU"/>
              </w:rPr>
              <w:t>1 781 780,1</w:t>
            </w:r>
          </w:p>
        </w:tc>
      </w:tr>
      <w:tr w:rsidR="00E377C4" w:rsidRPr="00E377C4" w:rsidTr="00E377C4">
        <w:trPr>
          <w:trHeight w:val="6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4.1.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12 143,1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C23983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lang w:eastAsia="ru-RU"/>
              </w:rPr>
              <w:t>13 967,0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15 322,3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18 518,9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18 518,9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18 518,9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C23983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lang w:eastAsia="ru-RU"/>
              </w:rPr>
              <w:t>96 989,1</w:t>
            </w:r>
          </w:p>
        </w:tc>
      </w:tr>
      <w:tr w:rsidR="00E377C4" w:rsidRPr="00E377C4" w:rsidTr="00E377C4">
        <w:trPr>
          <w:trHeight w:val="6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4.2.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Бюджет автономного округа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5 560,4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C23983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lang w:eastAsia="ru-RU"/>
              </w:rPr>
              <w:t>6 709,5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6 156,4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6 000,0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6 000,0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6 000,0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C23983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lang w:eastAsia="ru-RU"/>
              </w:rPr>
              <w:t>36 426,3</w:t>
            </w:r>
          </w:p>
        </w:tc>
      </w:tr>
      <w:tr w:rsidR="00E377C4" w:rsidRPr="00E377C4" w:rsidTr="00E377C4">
        <w:trPr>
          <w:trHeight w:val="6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4.3.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Местный бюджет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271 985,6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C23983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lang w:eastAsia="ru-RU"/>
              </w:rPr>
              <w:t>309 722,2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266 903,1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266 584,6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266 584,6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266 584,6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C23983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lang w:eastAsia="ru-RU"/>
              </w:rPr>
              <w:t>1 648 364,7</w:t>
            </w:r>
          </w:p>
        </w:tc>
      </w:tr>
      <w:tr w:rsidR="00E377C4" w:rsidRPr="00E377C4" w:rsidTr="00E377C4">
        <w:trPr>
          <w:trHeight w:val="13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5.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Комплекс процессных мероприятий «Обеспечение деятельности муниципального казенного учреждения» (всего), в том числе: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124 375,4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130 100,0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132 000,0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132 000,0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132 000,0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132 000,0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C23983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>
              <w:rPr>
                <w:rFonts w:ascii="PT Astra Serif" w:hAnsi="PT Astra Serif" w:cs="Calibri"/>
                <w:color w:val="000000"/>
                <w:lang w:eastAsia="ru-RU"/>
              </w:rPr>
              <w:t>782 475,4</w:t>
            </w:r>
          </w:p>
        </w:tc>
      </w:tr>
      <w:tr w:rsidR="00E377C4" w:rsidRPr="00E377C4" w:rsidTr="00E377C4">
        <w:trPr>
          <w:trHeight w:val="6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5.1.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Местный бюджет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124 375,4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130 100,0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132 000,0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132 000,0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132 000,0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132 000,0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7C4" w:rsidRPr="00E377C4" w:rsidRDefault="00E377C4" w:rsidP="00E377C4">
            <w:pPr>
              <w:suppressAutoHyphens w:val="0"/>
              <w:jc w:val="center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E377C4">
              <w:rPr>
                <w:rFonts w:ascii="PT Astra Serif" w:hAnsi="PT Astra Serif" w:cs="Calibri"/>
                <w:color w:val="000000"/>
                <w:lang w:eastAsia="ru-RU"/>
              </w:rPr>
              <w:t>782 475,4</w:t>
            </w:r>
          </w:p>
        </w:tc>
      </w:tr>
    </w:tbl>
    <w:p w:rsidR="008B6048" w:rsidRPr="008B6048" w:rsidRDefault="008B6048" w:rsidP="00E377C4">
      <w:pPr>
        <w:pStyle w:val="a5"/>
        <w:ind w:left="0"/>
        <w:rPr>
          <w:rFonts w:ascii="PT Astra Serif" w:hAnsi="PT Astra Serif"/>
          <w:sz w:val="28"/>
          <w:szCs w:val="26"/>
        </w:rPr>
      </w:pPr>
    </w:p>
    <w:p w:rsidR="00A41928" w:rsidRDefault="00A41928" w:rsidP="0084148D">
      <w:pPr>
        <w:spacing w:line="276" w:lineRule="auto"/>
        <w:rPr>
          <w:rFonts w:ascii="PT Astra Serif" w:hAnsi="PT Astra Serif"/>
          <w:sz w:val="28"/>
          <w:szCs w:val="28"/>
        </w:rPr>
      </w:pPr>
    </w:p>
    <w:sectPr w:rsidR="00A41928" w:rsidSect="008B6048">
      <w:pgSz w:w="16838" w:h="11906" w:orient="landscape"/>
      <w:pgMar w:top="1701" w:right="1134" w:bottom="85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3FA" w:rsidRDefault="00FA23FA" w:rsidP="003C5141">
      <w:r>
        <w:separator/>
      </w:r>
    </w:p>
  </w:endnote>
  <w:endnote w:type="continuationSeparator" w:id="0">
    <w:p w:rsidR="00FA23FA" w:rsidRDefault="00FA23FA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3FA" w:rsidRDefault="00FA23FA" w:rsidP="003C5141">
      <w:r>
        <w:separator/>
      </w:r>
    </w:p>
  </w:footnote>
  <w:footnote w:type="continuationSeparator" w:id="0">
    <w:p w:rsidR="00FA23FA" w:rsidRDefault="00FA23FA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043250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</w:rPr>
    </w:sdtEndPr>
    <w:sdtContent>
      <w:p w:rsidR="0084148D" w:rsidRDefault="0084148D" w:rsidP="0084148D">
        <w:pPr>
          <w:pStyle w:val="a8"/>
          <w:jc w:val="center"/>
          <w:rPr>
            <w:rFonts w:ascii="PT Astra Serif" w:hAnsi="PT Astra Serif"/>
            <w:sz w:val="24"/>
          </w:rPr>
        </w:pPr>
        <w:r w:rsidRPr="0084148D">
          <w:rPr>
            <w:rFonts w:ascii="PT Astra Serif" w:hAnsi="PT Astra Serif"/>
            <w:sz w:val="24"/>
          </w:rPr>
          <w:fldChar w:fldCharType="begin"/>
        </w:r>
        <w:r w:rsidRPr="0084148D">
          <w:rPr>
            <w:rFonts w:ascii="PT Astra Serif" w:hAnsi="PT Astra Serif"/>
            <w:sz w:val="24"/>
          </w:rPr>
          <w:instrText>PAGE   \* MERGEFORMAT</w:instrText>
        </w:r>
        <w:r w:rsidRPr="0084148D">
          <w:rPr>
            <w:rFonts w:ascii="PT Astra Serif" w:hAnsi="PT Astra Serif"/>
            <w:sz w:val="24"/>
          </w:rPr>
          <w:fldChar w:fldCharType="separate"/>
        </w:r>
        <w:r w:rsidR="0085573E">
          <w:rPr>
            <w:rFonts w:ascii="PT Astra Serif" w:hAnsi="PT Astra Serif"/>
            <w:noProof/>
            <w:sz w:val="24"/>
          </w:rPr>
          <w:t>2</w:t>
        </w:r>
        <w:r w:rsidRPr="0084148D">
          <w:rPr>
            <w:rFonts w:ascii="PT Astra Serif" w:hAnsi="PT Astra Serif"/>
            <w:sz w:val="24"/>
          </w:rPr>
          <w:fldChar w:fldCharType="end"/>
        </w:r>
      </w:p>
    </w:sdtContent>
  </w:sdt>
  <w:p w:rsidR="00866355" w:rsidRPr="00866355" w:rsidRDefault="00866355" w:rsidP="00866355">
    <w:pPr>
      <w:pStyle w:val="a8"/>
      <w:rPr>
        <w:rFonts w:ascii="PT Astra Serif" w:hAnsi="PT Astra Serif"/>
        <w:sz w:val="32"/>
        <w:szCs w:val="3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5050" w:rsidRPr="009F5050" w:rsidRDefault="009F5050" w:rsidP="009F5050">
    <w:pPr>
      <w:pStyle w:val="a8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2546AD4"/>
    <w:multiLevelType w:val="hybridMultilevel"/>
    <w:tmpl w:val="27B4A708"/>
    <w:lvl w:ilvl="0" w:tplc="6BA876DA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732C1C"/>
    <w:multiLevelType w:val="multilevel"/>
    <w:tmpl w:val="5B74F492"/>
    <w:lvl w:ilvl="0">
      <w:start w:val="1"/>
      <w:numFmt w:val="decimal"/>
      <w:lvlText w:val="%1."/>
      <w:lvlJc w:val="left"/>
      <w:pPr>
        <w:ind w:left="1503" w:hanging="360"/>
      </w:pPr>
    </w:lvl>
    <w:lvl w:ilvl="1">
      <w:start w:val="1"/>
      <w:numFmt w:val="decimal"/>
      <w:isLgl/>
      <w:lvlText w:val="%1.%2."/>
      <w:lvlJc w:val="left"/>
      <w:pPr>
        <w:ind w:left="18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3" w:hanging="2160"/>
      </w:pPr>
      <w:rPr>
        <w:rFonts w:hint="default"/>
      </w:rPr>
    </w:lvl>
  </w:abstractNum>
  <w:abstractNum w:abstractNumId="3">
    <w:nsid w:val="65A4200A"/>
    <w:multiLevelType w:val="hybridMultilevel"/>
    <w:tmpl w:val="4FE46F6E"/>
    <w:lvl w:ilvl="0" w:tplc="7CD8F868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10074"/>
    <w:rsid w:val="00017636"/>
    <w:rsid w:val="00033EDF"/>
    <w:rsid w:val="0006118B"/>
    <w:rsid w:val="00062D90"/>
    <w:rsid w:val="000713DF"/>
    <w:rsid w:val="000907A2"/>
    <w:rsid w:val="000A0E8D"/>
    <w:rsid w:val="000C16FB"/>
    <w:rsid w:val="000C2EA5"/>
    <w:rsid w:val="000D3C0D"/>
    <w:rsid w:val="0010401B"/>
    <w:rsid w:val="00104428"/>
    <w:rsid w:val="00113565"/>
    <w:rsid w:val="001257C7"/>
    <w:rsid w:val="001347D7"/>
    <w:rsid w:val="001356EA"/>
    <w:rsid w:val="00140D6B"/>
    <w:rsid w:val="0018017D"/>
    <w:rsid w:val="001842B1"/>
    <w:rsid w:val="00184ECA"/>
    <w:rsid w:val="00191729"/>
    <w:rsid w:val="001E6D75"/>
    <w:rsid w:val="001E71AE"/>
    <w:rsid w:val="001F5F08"/>
    <w:rsid w:val="001F7250"/>
    <w:rsid w:val="002026A5"/>
    <w:rsid w:val="0021641A"/>
    <w:rsid w:val="00224E69"/>
    <w:rsid w:val="00256A87"/>
    <w:rsid w:val="00271EA8"/>
    <w:rsid w:val="00285C61"/>
    <w:rsid w:val="002904D4"/>
    <w:rsid w:val="00296E8C"/>
    <w:rsid w:val="002B107D"/>
    <w:rsid w:val="002E1E33"/>
    <w:rsid w:val="002F5129"/>
    <w:rsid w:val="003642AD"/>
    <w:rsid w:val="0037056B"/>
    <w:rsid w:val="0038278C"/>
    <w:rsid w:val="00384458"/>
    <w:rsid w:val="003A5FEF"/>
    <w:rsid w:val="003C5141"/>
    <w:rsid w:val="003D100B"/>
    <w:rsid w:val="003D688F"/>
    <w:rsid w:val="00417271"/>
    <w:rsid w:val="00417E9D"/>
    <w:rsid w:val="00423003"/>
    <w:rsid w:val="00457988"/>
    <w:rsid w:val="0048136D"/>
    <w:rsid w:val="0049624D"/>
    <w:rsid w:val="0049752D"/>
    <w:rsid w:val="004B0DBB"/>
    <w:rsid w:val="004C6A75"/>
    <w:rsid w:val="00510950"/>
    <w:rsid w:val="00532FB9"/>
    <w:rsid w:val="0053339B"/>
    <w:rsid w:val="005371D9"/>
    <w:rsid w:val="0054333F"/>
    <w:rsid w:val="0055127F"/>
    <w:rsid w:val="00576EF8"/>
    <w:rsid w:val="005840AD"/>
    <w:rsid w:val="0059699A"/>
    <w:rsid w:val="005A216F"/>
    <w:rsid w:val="00624190"/>
    <w:rsid w:val="0065328E"/>
    <w:rsid w:val="006B3FA0"/>
    <w:rsid w:val="006E3C9C"/>
    <w:rsid w:val="006F6444"/>
    <w:rsid w:val="00713C1C"/>
    <w:rsid w:val="0072229B"/>
    <w:rsid w:val="007268A4"/>
    <w:rsid w:val="00750AD5"/>
    <w:rsid w:val="00796D68"/>
    <w:rsid w:val="007A21F6"/>
    <w:rsid w:val="007D5A7D"/>
    <w:rsid w:val="007D5A8E"/>
    <w:rsid w:val="007E29A5"/>
    <w:rsid w:val="007E6405"/>
    <w:rsid w:val="007F4A15"/>
    <w:rsid w:val="007F525B"/>
    <w:rsid w:val="008267F4"/>
    <w:rsid w:val="0083526D"/>
    <w:rsid w:val="0084148D"/>
    <w:rsid w:val="008478F4"/>
    <w:rsid w:val="0085573E"/>
    <w:rsid w:val="00865C55"/>
    <w:rsid w:val="00866355"/>
    <w:rsid w:val="00875DC3"/>
    <w:rsid w:val="008806D3"/>
    <w:rsid w:val="00886003"/>
    <w:rsid w:val="008A62F1"/>
    <w:rsid w:val="008B6048"/>
    <w:rsid w:val="008B7F70"/>
    <w:rsid w:val="008C2827"/>
    <w:rsid w:val="008C407D"/>
    <w:rsid w:val="008F0C2C"/>
    <w:rsid w:val="00906884"/>
    <w:rsid w:val="00914417"/>
    <w:rsid w:val="00953E9C"/>
    <w:rsid w:val="009674DE"/>
    <w:rsid w:val="0097026B"/>
    <w:rsid w:val="00980B76"/>
    <w:rsid w:val="009926FA"/>
    <w:rsid w:val="009C4E86"/>
    <w:rsid w:val="009D583A"/>
    <w:rsid w:val="009E5B23"/>
    <w:rsid w:val="009F466B"/>
    <w:rsid w:val="009F5050"/>
    <w:rsid w:val="009F7184"/>
    <w:rsid w:val="00A33E61"/>
    <w:rsid w:val="00A41928"/>
    <w:rsid w:val="00A44F85"/>
    <w:rsid w:val="00A471A4"/>
    <w:rsid w:val="00A73AB3"/>
    <w:rsid w:val="00AB09E1"/>
    <w:rsid w:val="00AB698E"/>
    <w:rsid w:val="00AD29B5"/>
    <w:rsid w:val="00AD77E7"/>
    <w:rsid w:val="00AF75FC"/>
    <w:rsid w:val="00B14AF7"/>
    <w:rsid w:val="00B36297"/>
    <w:rsid w:val="00B36B2A"/>
    <w:rsid w:val="00B40204"/>
    <w:rsid w:val="00B60FEE"/>
    <w:rsid w:val="00B753EC"/>
    <w:rsid w:val="00B85995"/>
    <w:rsid w:val="00B91EF8"/>
    <w:rsid w:val="00BB474A"/>
    <w:rsid w:val="00BD7EE5"/>
    <w:rsid w:val="00BE1CAB"/>
    <w:rsid w:val="00BE78A8"/>
    <w:rsid w:val="00BF7D23"/>
    <w:rsid w:val="00C014C7"/>
    <w:rsid w:val="00C23983"/>
    <w:rsid w:val="00C26832"/>
    <w:rsid w:val="00C5524A"/>
    <w:rsid w:val="00C648E3"/>
    <w:rsid w:val="00CB05D1"/>
    <w:rsid w:val="00CE2A5A"/>
    <w:rsid w:val="00D01A38"/>
    <w:rsid w:val="00D17027"/>
    <w:rsid w:val="00D1779F"/>
    <w:rsid w:val="00D3103C"/>
    <w:rsid w:val="00D446CE"/>
    <w:rsid w:val="00D6114D"/>
    <w:rsid w:val="00D6571C"/>
    <w:rsid w:val="00D97ACC"/>
    <w:rsid w:val="00DD3187"/>
    <w:rsid w:val="00E102E8"/>
    <w:rsid w:val="00E2451B"/>
    <w:rsid w:val="00E334D8"/>
    <w:rsid w:val="00E377C4"/>
    <w:rsid w:val="00E37D99"/>
    <w:rsid w:val="00E864FB"/>
    <w:rsid w:val="00E91200"/>
    <w:rsid w:val="00E96878"/>
    <w:rsid w:val="00EC666E"/>
    <w:rsid w:val="00EC794D"/>
    <w:rsid w:val="00ED117A"/>
    <w:rsid w:val="00EF19B1"/>
    <w:rsid w:val="00F005E4"/>
    <w:rsid w:val="00F17498"/>
    <w:rsid w:val="00F31BC1"/>
    <w:rsid w:val="00F33869"/>
    <w:rsid w:val="00F35042"/>
    <w:rsid w:val="00F427AE"/>
    <w:rsid w:val="00F45503"/>
    <w:rsid w:val="00F52A75"/>
    <w:rsid w:val="00F533CD"/>
    <w:rsid w:val="00F543AD"/>
    <w:rsid w:val="00F56A6C"/>
    <w:rsid w:val="00F639D4"/>
    <w:rsid w:val="00F6410F"/>
    <w:rsid w:val="00F67E37"/>
    <w:rsid w:val="00F930E6"/>
    <w:rsid w:val="00FA23FA"/>
    <w:rsid w:val="00FA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9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FACC2-8862-4FA2-B94E-6DFD8F97C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675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4730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Демидова Диана Мироновна</cp:lastModifiedBy>
  <cp:revision>5</cp:revision>
  <cp:lastPrinted>2026-09-29T07:45:00Z</cp:lastPrinted>
  <dcterms:created xsi:type="dcterms:W3CDTF">2026-09-29T07:45:00Z</dcterms:created>
  <dcterms:modified xsi:type="dcterms:W3CDTF">2026-10-01T10:11:00Z</dcterms:modified>
</cp:coreProperties>
</file>